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10" w:type="dxa"/>
        <w:tblInd w:w="-7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1135"/>
        <w:gridCol w:w="1843"/>
        <w:gridCol w:w="1134"/>
        <w:gridCol w:w="4961"/>
        <w:gridCol w:w="3402"/>
        <w:gridCol w:w="1276"/>
        <w:gridCol w:w="1134"/>
      </w:tblGrid>
      <w:tr w:rsidR="00973581" w:rsidRPr="00B523C8" w14:paraId="7DDECB40" w14:textId="77777777" w:rsidTr="00033279"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8810825" w14:textId="77777777" w:rsidR="00973581" w:rsidRPr="00B523C8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B523C8"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  <w:t>L.p.</w:t>
            </w:r>
          </w:p>
        </w:tc>
        <w:tc>
          <w:tcPr>
            <w:tcW w:w="297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9227D3D" w14:textId="77777777" w:rsidR="00973581" w:rsidRPr="00B523C8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B523C8"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  <w:t>Oznaczenie nieruchomości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B2B4223" w14:textId="77777777" w:rsidR="00973581" w:rsidRPr="00B523C8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1"/>
                <w:sz w:val="16"/>
                <w:szCs w:val="16"/>
                <w:lang w:eastAsia="hi-IN" w:bidi="hi-IN"/>
              </w:rPr>
            </w:pPr>
            <w:r w:rsidRPr="00B523C8">
              <w:rPr>
                <w:rFonts w:ascii="Times New Roman" w:eastAsia="Lucida Sans Unicode" w:hAnsi="Times New Roman" w:cs="Mangal"/>
                <w:b/>
                <w:bCs/>
                <w:kern w:val="1"/>
                <w:sz w:val="16"/>
                <w:szCs w:val="16"/>
                <w:lang w:eastAsia="hi-IN" w:bidi="hi-IN"/>
              </w:rPr>
              <w:t xml:space="preserve">Powierzchnia </w:t>
            </w:r>
          </w:p>
          <w:p w14:paraId="1594FC4E" w14:textId="77777777" w:rsidR="00973581" w:rsidRPr="00B523C8" w:rsidRDefault="00973581" w:rsidP="00033279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B523C8">
              <w:rPr>
                <w:rFonts w:ascii="Times New Roman" w:eastAsia="Lucida Sans Unicode" w:hAnsi="Times New Roman" w:cs="Mangal"/>
                <w:b/>
                <w:bCs/>
                <w:kern w:val="1"/>
                <w:sz w:val="16"/>
                <w:szCs w:val="16"/>
                <w:lang w:eastAsia="hi-IN" w:bidi="hi-IN"/>
              </w:rPr>
              <w:t>Nieruchomości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F9FE9AC" w14:textId="77777777" w:rsidR="00973581" w:rsidRPr="00B523C8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B523C8"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  <w:t>Opis nieruchomości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4D41AD8" w14:textId="77777777" w:rsidR="00973581" w:rsidRPr="00B523C8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B523C8"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  <w:t>Przeznaczenie nieruchomości i sposób jej zagospodarowania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8167C27" w14:textId="77777777" w:rsidR="00973581" w:rsidRPr="00B523C8" w:rsidRDefault="00973581" w:rsidP="00033279">
            <w:pPr>
              <w:spacing w:after="0"/>
              <w:jc w:val="center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B523C8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Cena wywoławcza</w:t>
            </w:r>
            <w:r w:rsidRPr="00B523C8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br/>
              <w:t>brutto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71A5BA08" w14:textId="77777777" w:rsidR="00973581" w:rsidRPr="00B523C8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Wysokość wadium</w:t>
            </w:r>
          </w:p>
        </w:tc>
      </w:tr>
      <w:tr w:rsidR="00973581" w:rsidRPr="002D70B2" w14:paraId="0C702939" w14:textId="77777777" w:rsidTr="00033279">
        <w:trPr>
          <w:trHeight w:val="91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4A50" w14:textId="77777777" w:rsidR="00973581" w:rsidRPr="002D70B2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C6D7" w14:textId="77777777" w:rsidR="00973581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998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 obręb Lubniewice</w:t>
            </w:r>
          </w:p>
          <w:p w14:paraId="1853EF8A" w14:textId="77777777" w:rsidR="00973581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</w:p>
          <w:p w14:paraId="671934E8" w14:textId="77777777" w:rsidR="00973581" w:rsidRPr="002D70B2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95D3" w14:textId="77777777" w:rsidR="00973581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KW GW1U/000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11234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/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4</w:t>
            </w:r>
          </w:p>
          <w:p w14:paraId="69F3AEEB" w14:textId="77777777" w:rsidR="00973581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dla nieruchomości gruntowej zabudowanej budynkiem mieszkalnym oraz gospodarczym.</w:t>
            </w:r>
          </w:p>
          <w:p w14:paraId="448A6375" w14:textId="77777777" w:rsidR="00973581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</w:p>
          <w:p w14:paraId="0C166389" w14:textId="77777777" w:rsidR="00973581" w:rsidRPr="002D70B2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450D" w14:textId="77777777" w:rsidR="00973581" w:rsidRPr="00F911D4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1919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 m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vertAlign w:val="superscript"/>
                <w:lang w:eastAsia="hi-IN" w:bidi="hi-IN"/>
              </w:rPr>
              <w:t>2</w:t>
            </w:r>
          </w:p>
          <w:p w14:paraId="4966EC19" w14:textId="77777777" w:rsidR="00973581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(udział 126/1000)</w:t>
            </w:r>
          </w:p>
          <w:p w14:paraId="0C7C55E6" w14:textId="77777777" w:rsidR="00973581" w:rsidRPr="00F911D4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11BA" w14:textId="77777777" w:rsidR="00973581" w:rsidRPr="002D70B2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Do sprzedaży przeznaczony jest lokal mieszkalny nr 6 położony na poddaszu budynku Osiedla Świerczów 2/3, składający się z pokoju, kuchni i łazienki , o powierzchni użytkowej 32,15 m 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vertAlign w:val="superscript"/>
                <w:lang w:eastAsia="hi-IN" w:bidi="hi-IN"/>
              </w:rPr>
              <w:t xml:space="preserve">2 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Wraz z lokalem przeznaczone jest do sprzedaży 126/1000 udziałów w prawie własności gruntu i częściach wspólnych budynku.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D6BF" w14:textId="77777777" w:rsidR="00973581" w:rsidRPr="002D70B2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Dla terenu, na którym położona jest działka nr 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998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, 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nie ma 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obowiązuj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ącego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 miejscow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ego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 plan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u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 zagospodarowania przestrzennego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. 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br/>
              <w:t xml:space="preserve">W studium uwarunkowań </w:t>
            </w: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br/>
              <w:t xml:space="preserve">i zagospodarowania przestrzennego Gminy Lubniewice na terenie działki wyznaczono  kierunki zagospodarowania: </w:t>
            </w:r>
            <w:proofErr w:type="spellStart"/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mieszkalno</w:t>
            </w:r>
            <w:proofErr w:type="spellEnd"/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 xml:space="preserve"> – usługowe.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56D8" w14:textId="77777777" w:rsidR="00973581" w:rsidRPr="002D70B2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35 500</w:t>
            </w:r>
            <w:r w:rsidRPr="002D70B2">
              <w:rPr>
                <w:rFonts w:asciiTheme="minorHAnsi" w:eastAsia="Lucida Sans Unicode" w:hAnsiTheme="minorHAnsi" w:cs="Mangal"/>
                <w:kern w:val="1"/>
                <w:sz w:val="18"/>
                <w:szCs w:val="18"/>
                <w:lang w:eastAsia="hi-IN" w:bidi="hi-IN"/>
              </w:rPr>
              <w:t>,00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873D" w14:textId="77777777" w:rsidR="00973581" w:rsidRPr="002D70B2" w:rsidRDefault="00973581" w:rsidP="0003327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18"/>
                <w:szCs w:val="18"/>
              </w:rPr>
              <w:t>3 550</w:t>
            </w:r>
            <w:r w:rsidRPr="002D70B2">
              <w:rPr>
                <w:rFonts w:asciiTheme="minorHAnsi" w:eastAsiaTheme="minorHAnsi" w:hAnsiTheme="minorHAnsi" w:cstheme="minorBidi"/>
                <w:sz w:val="18"/>
                <w:szCs w:val="18"/>
              </w:rPr>
              <w:t>,00 zł</w:t>
            </w:r>
          </w:p>
        </w:tc>
      </w:tr>
    </w:tbl>
    <w:p w14:paraId="17EEA862" w14:textId="77777777" w:rsidR="00AD31BA" w:rsidRDefault="00AD31BA"/>
    <w:sectPr w:rsidR="00AD31BA" w:rsidSect="009735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81"/>
    <w:rsid w:val="00472F69"/>
    <w:rsid w:val="005D435B"/>
    <w:rsid w:val="006A3C53"/>
    <w:rsid w:val="00973581"/>
    <w:rsid w:val="00AD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4C0BE"/>
  <w15:chartTrackingRefBased/>
  <w15:docId w15:val="{E6B1344C-6598-47E0-AF03-E39C67649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58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7358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7358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7358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7358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7358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7358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7358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358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7358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35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35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735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35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735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35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735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35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735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73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73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7358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73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7358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735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7358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735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735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735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735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808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gatzka</dc:creator>
  <cp:keywords/>
  <dc:description/>
  <cp:lastModifiedBy>gatzka</cp:lastModifiedBy>
  <cp:revision>1</cp:revision>
  <dcterms:created xsi:type="dcterms:W3CDTF">2025-12-22T10:55:00Z</dcterms:created>
  <dcterms:modified xsi:type="dcterms:W3CDTF">2025-12-22T10:56:00Z</dcterms:modified>
</cp:coreProperties>
</file>