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Spec="center" w:tblpY="1440"/>
        <w:tblW w:w="16126" w:type="dxa"/>
        <w:tblLayout w:type="fixed"/>
        <w:tblLook w:val="04A0" w:firstRow="1" w:lastRow="0" w:firstColumn="1" w:lastColumn="0" w:noHBand="0" w:noVBand="1"/>
      </w:tblPr>
      <w:tblGrid>
        <w:gridCol w:w="1384"/>
        <w:gridCol w:w="567"/>
        <w:gridCol w:w="1134"/>
        <w:gridCol w:w="1418"/>
        <w:gridCol w:w="1134"/>
        <w:gridCol w:w="1134"/>
        <w:gridCol w:w="992"/>
        <w:gridCol w:w="1417"/>
        <w:gridCol w:w="884"/>
        <w:gridCol w:w="1134"/>
        <w:gridCol w:w="1134"/>
        <w:gridCol w:w="1134"/>
        <w:gridCol w:w="1418"/>
        <w:gridCol w:w="1242"/>
      </w:tblGrid>
      <w:tr w:rsidR="00FE24BF" w:rsidTr="00585008">
        <w:trPr>
          <w:trHeight w:val="416"/>
        </w:trPr>
        <w:tc>
          <w:tcPr>
            <w:tcW w:w="1951" w:type="dxa"/>
            <w:gridSpan w:val="2"/>
            <w:vMerge w:val="restart"/>
            <w:shd w:val="clear" w:color="auto" w:fill="D9D9D9" w:themeFill="background1" w:themeFillShade="D9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Stan środków obrotowych na początek roku</w:t>
            </w:r>
          </w:p>
        </w:tc>
        <w:tc>
          <w:tcPr>
            <w:tcW w:w="4678" w:type="dxa"/>
            <w:gridSpan w:val="4"/>
            <w:shd w:val="clear" w:color="auto" w:fill="D9D9D9" w:themeFill="background1" w:themeFillShade="D9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                 </w:t>
            </w:r>
          </w:p>
          <w:p w:rsidR="00FE24BF" w:rsidRPr="004A0B75" w:rsidRDefault="00FE24BF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                 </w:t>
            </w:r>
            <w:r w:rsidR="00297887">
              <w:rPr>
                <w:rFonts w:cstheme="minorHAnsi"/>
                <w:b/>
                <w:sz w:val="20"/>
                <w:szCs w:val="20"/>
              </w:rPr>
              <w:t xml:space="preserve">                </w:t>
            </w:r>
            <w:r w:rsidRPr="004A0B75">
              <w:rPr>
                <w:rFonts w:cstheme="minorHAnsi"/>
                <w:b/>
                <w:sz w:val="20"/>
                <w:szCs w:val="20"/>
              </w:rPr>
              <w:t xml:space="preserve">  PRZYCHODY</w:t>
            </w:r>
          </w:p>
        </w:tc>
        <w:tc>
          <w:tcPr>
            <w:tcW w:w="5703" w:type="dxa"/>
            <w:gridSpan w:val="5"/>
            <w:shd w:val="clear" w:color="auto" w:fill="D9D9D9" w:themeFill="background1" w:themeFillShade="D9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                                                  </w:t>
            </w:r>
            <w:r w:rsidRPr="004A0B75">
              <w:rPr>
                <w:rFonts w:cstheme="minorHAnsi"/>
                <w:b/>
                <w:sz w:val="20"/>
                <w:szCs w:val="20"/>
              </w:rPr>
              <w:t>WYDATKI</w:t>
            </w:r>
          </w:p>
        </w:tc>
        <w:tc>
          <w:tcPr>
            <w:tcW w:w="1418" w:type="dxa"/>
            <w:vMerge w:val="restart"/>
            <w:shd w:val="clear" w:color="auto" w:fill="D9D9D9" w:themeFill="background1" w:themeFillShade="D9"/>
          </w:tcPr>
          <w:p w:rsidR="00FE24BF" w:rsidRDefault="00FE24BF" w:rsidP="002D44D5">
            <w:r>
              <w:t xml:space="preserve"> </w:t>
            </w:r>
          </w:p>
          <w:p w:rsidR="00FE24BF" w:rsidRDefault="00FE24BF" w:rsidP="002D44D5"/>
          <w:p w:rsidR="00FE24BF" w:rsidRDefault="00FE24BF" w:rsidP="002D44D5">
            <w:r>
              <w:t>Stan ś</w:t>
            </w:r>
            <w:r w:rsidR="00585008">
              <w:t>rodków obrotowych  na  koniec roku</w:t>
            </w:r>
          </w:p>
        </w:tc>
        <w:tc>
          <w:tcPr>
            <w:tcW w:w="1242" w:type="dxa"/>
            <w:vMerge w:val="restart"/>
            <w:shd w:val="clear" w:color="auto" w:fill="F2F2F2" w:themeFill="background1" w:themeFillShade="F2"/>
          </w:tcPr>
          <w:p w:rsidR="00FE24BF" w:rsidRDefault="00FE24BF" w:rsidP="002D44D5">
            <w:r>
              <w:t>Rozliczenia z budżetem z tytułu wpłat nadwyżek środków za 2011r</w:t>
            </w:r>
          </w:p>
        </w:tc>
      </w:tr>
      <w:tr w:rsidR="00FE24BF" w:rsidTr="00504376">
        <w:trPr>
          <w:trHeight w:val="343"/>
        </w:trPr>
        <w:tc>
          <w:tcPr>
            <w:tcW w:w="1951" w:type="dxa"/>
            <w:gridSpan w:val="2"/>
            <w:vMerge/>
            <w:shd w:val="clear" w:color="auto" w:fill="D9D9D9" w:themeFill="background1" w:themeFillShade="D9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8F1A4B" w:rsidRPr="004A0B75" w:rsidRDefault="008F1A4B" w:rsidP="002D44D5">
            <w:pPr>
              <w:rPr>
                <w:rFonts w:cstheme="minorHAnsi"/>
                <w:sz w:val="20"/>
                <w:szCs w:val="20"/>
              </w:rPr>
            </w:pPr>
          </w:p>
          <w:p w:rsidR="008F1A4B" w:rsidRPr="004A0B75" w:rsidRDefault="008F1A4B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0278FA" w:rsidP="002D44D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   </w:t>
            </w:r>
            <w:r w:rsidR="00FE24BF" w:rsidRPr="004A0B75">
              <w:rPr>
                <w:rFonts w:cstheme="minorHAnsi"/>
                <w:b/>
                <w:sz w:val="20"/>
                <w:szCs w:val="20"/>
              </w:rPr>
              <w:t>ogółem</w:t>
            </w:r>
          </w:p>
        </w:tc>
        <w:tc>
          <w:tcPr>
            <w:tcW w:w="3260" w:type="dxa"/>
            <w:gridSpan w:val="3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w tym: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</w:p>
          <w:p w:rsidR="00FE24BF" w:rsidRPr="004A0B75" w:rsidRDefault="004A0B75" w:rsidP="002D44D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   </w:t>
            </w:r>
            <w:r w:rsidR="00FE24BF" w:rsidRPr="004A0B75">
              <w:rPr>
                <w:rFonts w:cstheme="minorHAnsi"/>
                <w:b/>
                <w:sz w:val="20"/>
                <w:szCs w:val="20"/>
              </w:rPr>
              <w:t>Ogółem</w:t>
            </w:r>
          </w:p>
        </w:tc>
        <w:tc>
          <w:tcPr>
            <w:tcW w:w="4286" w:type="dxa"/>
            <w:gridSpan w:val="4"/>
          </w:tcPr>
          <w:p w:rsidR="00FE24BF" w:rsidRPr="004A0B75" w:rsidRDefault="00FE24BF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w tym:</w:t>
            </w: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FE24BF" w:rsidRDefault="00FE24BF" w:rsidP="002D44D5"/>
        </w:tc>
        <w:tc>
          <w:tcPr>
            <w:tcW w:w="1242" w:type="dxa"/>
            <w:vMerge/>
            <w:shd w:val="clear" w:color="auto" w:fill="F2F2F2" w:themeFill="background1" w:themeFillShade="F2"/>
          </w:tcPr>
          <w:p w:rsidR="00FE24BF" w:rsidRDefault="00FE24BF" w:rsidP="002D44D5"/>
        </w:tc>
      </w:tr>
      <w:tr w:rsidR="00585008" w:rsidTr="00504376">
        <w:trPr>
          <w:trHeight w:val="400"/>
        </w:trPr>
        <w:tc>
          <w:tcPr>
            <w:tcW w:w="1951" w:type="dxa"/>
            <w:gridSpan w:val="2"/>
            <w:vMerge/>
            <w:shd w:val="clear" w:color="auto" w:fill="D9D9D9" w:themeFill="background1" w:themeFillShade="D9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Dotacje z budżetu</w:t>
            </w:r>
          </w:p>
        </w:tc>
        <w:tc>
          <w:tcPr>
            <w:tcW w:w="2126" w:type="dxa"/>
            <w:gridSpan w:val="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w  tym:</w:t>
            </w:r>
          </w:p>
        </w:tc>
        <w:tc>
          <w:tcPr>
            <w:tcW w:w="1417" w:type="dxa"/>
            <w:vMerge/>
            <w:shd w:val="clear" w:color="auto" w:fill="D9D9D9" w:themeFill="background1" w:themeFillShade="D9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4" w:type="dxa"/>
            <w:vMerge w:val="restart"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Wynagro</w:t>
            </w:r>
            <w:proofErr w:type="spellEnd"/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dzenia</w:t>
            </w:r>
            <w:proofErr w:type="spellEnd"/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4A6B7E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</w:t>
            </w:r>
            <w:r w:rsidRPr="004A0B75">
              <w:rPr>
                <w:rFonts w:cstheme="minorHAnsi"/>
                <w:sz w:val="20"/>
                <w:szCs w:val="20"/>
              </w:rPr>
              <w:t>chodne</w:t>
            </w: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od </w:t>
            </w:r>
            <w:proofErr w:type="spellStart"/>
            <w:r w:rsidRPr="004A0B75">
              <w:rPr>
                <w:rFonts w:cstheme="minorHAnsi"/>
                <w:sz w:val="20"/>
                <w:szCs w:val="20"/>
              </w:rPr>
              <w:t>wynagro</w:t>
            </w:r>
            <w:proofErr w:type="spellEnd"/>
            <w:r w:rsidRPr="004A0B75">
              <w:rPr>
                <w:rFonts w:cstheme="minorHAnsi"/>
                <w:sz w:val="20"/>
                <w:szCs w:val="20"/>
              </w:rPr>
              <w:t>-</w:t>
            </w:r>
          </w:p>
          <w:p w:rsidR="004A6B7E" w:rsidRPr="004A0B75" w:rsidRDefault="004A6B7E" w:rsidP="000B3891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dzeń</w:t>
            </w:r>
            <w:proofErr w:type="spellEnd"/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pozostałe wydatki bieżące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  <w:p w:rsidR="004A6B7E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Na</w:t>
            </w: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A0B75">
              <w:rPr>
                <w:rFonts w:cstheme="minorHAnsi"/>
                <w:sz w:val="20"/>
                <w:szCs w:val="20"/>
              </w:rPr>
              <w:t>inwesty</w:t>
            </w:r>
            <w:proofErr w:type="spellEnd"/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cje</w:t>
            </w:r>
            <w:proofErr w:type="spellEnd"/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4A6B7E" w:rsidRDefault="004A6B7E" w:rsidP="002D44D5"/>
        </w:tc>
        <w:tc>
          <w:tcPr>
            <w:tcW w:w="1242" w:type="dxa"/>
            <w:vMerge/>
            <w:shd w:val="clear" w:color="auto" w:fill="F2F2F2" w:themeFill="background1" w:themeFillShade="F2"/>
          </w:tcPr>
          <w:p w:rsidR="004A6B7E" w:rsidRDefault="004A6B7E" w:rsidP="002D44D5"/>
        </w:tc>
      </w:tr>
      <w:tr w:rsidR="00585008" w:rsidTr="00504376">
        <w:trPr>
          <w:trHeight w:val="400"/>
        </w:trPr>
        <w:tc>
          <w:tcPr>
            <w:tcW w:w="1951" w:type="dxa"/>
            <w:gridSpan w:val="2"/>
            <w:vMerge/>
            <w:shd w:val="clear" w:color="auto" w:fill="D9D9D9" w:themeFill="background1" w:themeFillShade="D9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§ 2650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na</w:t>
            </w:r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Inwesty</w:t>
            </w:r>
            <w:proofErr w:type="spellEnd"/>
          </w:p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cje</w:t>
            </w:r>
            <w:proofErr w:type="spellEnd"/>
          </w:p>
        </w:tc>
        <w:tc>
          <w:tcPr>
            <w:tcW w:w="1417" w:type="dxa"/>
            <w:vMerge/>
            <w:shd w:val="clear" w:color="auto" w:fill="D9D9D9" w:themeFill="background1" w:themeFillShade="D9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4" w:type="dxa"/>
            <w:vMerge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:rsidR="004A6B7E" w:rsidRPr="004A0B75" w:rsidRDefault="004A6B7E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4A6B7E" w:rsidRDefault="004A6B7E" w:rsidP="002D44D5"/>
        </w:tc>
        <w:tc>
          <w:tcPr>
            <w:tcW w:w="1242" w:type="dxa"/>
            <w:vMerge/>
            <w:shd w:val="clear" w:color="auto" w:fill="F2F2F2" w:themeFill="background1" w:themeFillShade="F2"/>
          </w:tcPr>
          <w:p w:rsidR="004A6B7E" w:rsidRDefault="004A6B7E" w:rsidP="002D44D5"/>
        </w:tc>
      </w:tr>
      <w:tr w:rsidR="004A0B75" w:rsidTr="00504376">
        <w:trPr>
          <w:trHeight w:val="180"/>
        </w:trPr>
        <w:tc>
          <w:tcPr>
            <w:tcW w:w="1384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884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C44B8A" w:rsidRPr="004A0B75" w:rsidRDefault="00364084" w:rsidP="002D44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C44B8A" w:rsidRDefault="00364084" w:rsidP="002D44D5">
            <w:pPr>
              <w:jc w:val="center"/>
            </w:pPr>
            <w:r>
              <w:t>13</w:t>
            </w:r>
          </w:p>
        </w:tc>
        <w:tc>
          <w:tcPr>
            <w:tcW w:w="1242" w:type="dxa"/>
            <w:shd w:val="clear" w:color="auto" w:fill="F2F2F2" w:themeFill="background1" w:themeFillShade="F2"/>
          </w:tcPr>
          <w:p w:rsidR="00C44B8A" w:rsidRDefault="00364084" w:rsidP="002D44D5">
            <w:pPr>
              <w:jc w:val="center"/>
            </w:pPr>
            <w:r>
              <w:t>14</w:t>
            </w:r>
          </w:p>
        </w:tc>
      </w:tr>
      <w:tr w:rsidR="00585008" w:rsidTr="00504376">
        <w:trPr>
          <w:trHeight w:val="1213"/>
        </w:trPr>
        <w:tc>
          <w:tcPr>
            <w:tcW w:w="1384" w:type="dxa"/>
            <w:shd w:val="clear" w:color="auto" w:fill="D9D9D9" w:themeFill="background1" w:themeFillShade="D9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364084" w:rsidRPr="004A0B75" w:rsidRDefault="00364084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Zakład Gospodarki Komunalnej </w:t>
            </w:r>
          </w:p>
          <w:p w:rsidR="00364084" w:rsidRPr="004A0B75" w:rsidRDefault="00364084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dział 900 </w:t>
            </w:r>
          </w:p>
          <w:p w:rsidR="004A0B75" w:rsidRPr="004A0B75" w:rsidRDefault="00364084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 rozdział</w:t>
            </w:r>
          </w:p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 90017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690A37" w:rsidRDefault="00690A37" w:rsidP="002D44D5">
            <w:pPr>
              <w:rPr>
                <w:rFonts w:cstheme="minorHAnsi"/>
                <w:b/>
                <w:sz w:val="20"/>
                <w:szCs w:val="20"/>
              </w:rPr>
            </w:pPr>
          </w:p>
          <w:p w:rsidR="00690A37" w:rsidRDefault="00690A37" w:rsidP="002D44D5">
            <w:pPr>
              <w:rPr>
                <w:rFonts w:cstheme="minorHAnsi"/>
                <w:b/>
                <w:sz w:val="20"/>
                <w:szCs w:val="20"/>
              </w:rPr>
            </w:pPr>
          </w:p>
          <w:p w:rsidR="00364084" w:rsidRPr="004A0B75" w:rsidRDefault="00364084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P</w:t>
            </w:r>
          </w:p>
          <w:p w:rsidR="00364084" w:rsidRPr="004A0B75" w:rsidRDefault="00364084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L</w:t>
            </w:r>
          </w:p>
          <w:p w:rsidR="00364084" w:rsidRPr="004A0B75" w:rsidRDefault="00364084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A</w:t>
            </w:r>
          </w:p>
          <w:p w:rsidR="00364084" w:rsidRPr="004A0B75" w:rsidRDefault="00364084" w:rsidP="002D44D5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585008" w:rsidRDefault="00585008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690A37" w:rsidP="002D44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30 976,65</w:t>
            </w: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364084" w:rsidRPr="004A0B75" w:rsidRDefault="00926A4D" w:rsidP="002D44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1.622.711,82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585008" w:rsidP="002D44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488.180,80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585008" w:rsidP="002D44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338.180,80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150.000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926A4D" w:rsidP="002D44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1.630.646,81</w:t>
            </w:r>
          </w:p>
        </w:tc>
        <w:tc>
          <w:tcPr>
            <w:tcW w:w="884" w:type="dxa"/>
            <w:shd w:val="clear" w:color="auto" w:fill="F2F2F2" w:themeFill="background1" w:themeFillShade="F2"/>
          </w:tcPr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364084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458.528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85.800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926A4D" w:rsidP="002D44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936.318,81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364084" w:rsidRPr="004A0B75" w:rsidRDefault="00364084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</w:p>
          <w:p w:rsidR="00A93870" w:rsidRPr="004A0B75" w:rsidRDefault="00A93870" w:rsidP="002D44D5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150.000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4084" w:rsidRDefault="00364084" w:rsidP="002D44D5"/>
          <w:p w:rsidR="00933AF7" w:rsidRDefault="00933AF7" w:rsidP="002D44D5"/>
          <w:p w:rsidR="00A93870" w:rsidRPr="00933AF7" w:rsidRDefault="00585008" w:rsidP="002D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23.041,66</w:t>
            </w:r>
          </w:p>
        </w:tc>
        <w:tc>
          <w:tcPr>
            <w:tcW w:w="1242" w:type="dxa"/>
            <w:shd w:val="clear" w:color="auto" w:fill="F2F2F2" w:themeFill="background1" w:themeFillShade="F2"/>
          </w:tcPr>
          <w:p w:rsidR="00364084" w:rsidRDefault="00364084" w:rsidP="002D44D5"/>
          <w:p w:rsidR="00A93870" w:rsidRDefault="00A93870" w:rsidP="002D44D5">
            <w:r>
              <w:t xml:space="preserve">    </w:t>
            </w:r>
          </w:p>
          <w:p w:rsidR="00A93870" w:rsidRDefault="00A93870" w:rsidP="002D44D5">
            <w:r>
              <w:t xml:space="preserve">        -</w:t>
            </w:r>
          </w:p>
        </w:tc>
      </w:tr>
    </w:tbl>
    <w:p w:rsidR="00477502" w:rsidRDefault="004954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="00FD41A2">
        <w:rPr>
          <w:sz w:val="24"/>
          <w:szCs w:val="24"/>
        </w:rPr>
        <w:t xml:space="preserve">                               </w:t>
      </w:r>
      <w:r w:rsidR="00194DD0">
        <w:rPr>
          <w:sz w:val="24"/>
          <w:szCs w:val="24"/>
        </w:rPr>
        <w:t xml:space="preserve">      </w:t>
      </w:r>
      <w:r w:rsidR="00FD41A2">
        <w:rPr>
          <w:sz w:val="24"/>
          <w:szCs w:val="24"/>
        </w:rPr>
        <w:t xml:space="preserve">   Załącznik Nr 4 do Uchwały Nr XX/133/2012</w:t>
      </w:r>
      <w:r>
        <w:rPr>
          <w:sz w:val="24"/>
          <w:szCs w:val="24"/>
        </w:rPr>
        <w:t xml:space="preserve">  Rady Miejski</w:t>
      </w:r>
      <w:r w:rsidR="00926A4D">
        <w:rPr>
          <w:sz w:val="24"/>
          <w:szCs w:val="24"/>
        </w:rPr>
        <w:t>ej w Lubniewicach z dnia 20 września</w:t>
      </w:r>
      <w:r>
        <w:rPr>
          <w:sz w:val="24"/>
          <w:szCs w:val="24"/>
        </w:rPr>
        <w:t>.2012</w:t>
      </w:r>
    </w:p>
    <w:p w:rsidR="004954FE" w:rsidRPr="002D44D5" w:rsidRDefault="004954FE" w:rsidP="004954FE">
      <w:pPr>
        <w:rPr>
          <w:b/>
          <w:sz w:val="32"/>
          <w:szCs w:val="32"/>
        </w:rPr>
      </w:pPr>
      <w:r>
        <w:rPr>
          <w:b/>
          <w:sz w:val="32"/>
          <w:szCs w:val="32"/>
        </w:rPr>
        <w:t>Plan przychodów i kosztów samorządowego zakładu budżetowego na</w:t>
      </w:r>
      <w:r w:rsidRPr="002D44D5">
        <w:rPr>
          <w:b/>
          <w:sz w:val="32"/>
          <w:szCs w:val="32"/>
        </w:rPr>
        <w:t xml:space="preserve"> 2012 r.</w:t>
      </w:r>
    </w:p>
    <w:p w:rsidR="004954FE" w:rsidRDefault="004954FE" w:rsidP="004954FE">
      <w:pPr>
        <w:rPr>
          <w:sz w:val="24"/>
          <w:szCs w:val="24"/>
        </w:rPr>
      </w:pPr>
    </w:p>
    <w:p w:rsidR="004954FE" w:rsidRDefault="004954FE" w:rsidP="004954FE">
      <w:pPr>
        <w:rPr>
          <w:b/>
          <w:sz w:val="32"/>
          <w:szCs w:val="32"/>
        </w:rPr>
      </w:pPr>
    </w:p>
    <w:p w:rsidR="004954FE" w:rsidRDefault="004954FE" w:rsidP="004954FE">
      <w:pPr>
        <w:rPr>
          <w:b/>
          <w:sz w:val="32"/>
          <w:szCs w:val="32"/>
        </w:rPr>
      </w:pPr>
    </w:p>
    <w:p w:rsidR="004954FE" w:rsidRDefault="004954FE" w:rsidP="004954FE">
      <w:pPr>
        <w:rPr>
          <w:b/>
          <w:sz w:val="32"/>
          <w:szCs w:val="32"/>
        </w:rPr>
      </w:pPr>
    </w:p>
    <w:p w:rsidR="00477502" w:rsidRPr="004954FE" w:rsidRDefault="00477502" w:rsidP="004954FE">
      <w:pPr>
        <w:rPr>
          <w:sz w:val="24"/>
          <w:szCs w:val="24"/>
        </w:rPr>
      </w:pPr>
      <w:bookmarkStart w:id="0" w:name="_GoBack"/>
      <w:bookmarkEnd w:id="0"/>
    </w:p>
    <w:sectPr w:rsidR="00477502" w:rsidRPr="004954FE" w:rsidSect="00AC17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2B4" w:rsidRDefault="00C172B4" w:rsidP="00477502">
      <w:pPr>
        <w:spacing w:after="0" w:line="240" w:lineRule="auto"/>
      </w:pPr>
      <w:r>
        <w:separator/>
      </w:r>
    </w:p>
  </w:endnote>
  <w:endnote w:type="continuationSeparator" w:id="0">
    <w:p w:rsidR="00C172B4" w:rsidRDefault="00C172B4" w:rsidP="00477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2B4" w:rsidRDefault="00C172B4" w:rsidP="00477502">
      <w:pPr>
        <w:spacing w:after="0" w:line="240" w:lineRule="auto"/>
      </w:pPr>
      <w:r>
        <w:separator/>
      </w:r>
    </w:p>
  </w:footnote>
  <w:footnote w:type="continuationSeparator" w:id="0">
    <w:p w:rsidR="00C172B4" w:rsidRDefault="00C172B4" w:rsidP="004775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7F7"/>
    <w:rsid w:val="000278FA"/>
    <w:rsid w:val="00070C11"/>
    <w:rsid w:val="000F28DF"/>
    <w:rsid w:val="00194DD0"/>
    <w:rsid w:val="001F188E"/>
    <w:rsid w:val="00237E2B"/>
    <w:rsid w:val="00297887"/>
    <w:rsid w:val="002D44D5"/>
    <w:rsid w:val="00364084"/>
    <w:rsid w:val="00436D17"/>
    <w:rsid w:val="00477502"/>
    <w:rsid w:val="004954FE"/>
    <w:rsid w:val="004A0B75"/>
    <w:rsid w:val="004A6B7E"/>
    <w:rsid w:val="00504376"/>
    <w:rsid w:val="00585008"/>
    <w:rsid w:val="005C543B"/>
    <w:rsid w:val="00690A37"/>
    <w:rsid w:val="008F1A4B"/>
    <w:rsid w:val="00926A4D"/>
    <w:rsid w:val="00933AF7"/>
    <w:rsid w:val="00A93870"/>
    <w:rsid w:val="00AC17F7"/>
    <w:rsid w:val="00B16DA9"/>
    <w:rsid w:val="00B225DC"/>
    <w:rsid w:val="00B533CA"/>
    <w:rsid w:val="00C172B4"/>
    <w:rsid w:val="00C44B8A"/>
    <w:rsid w:val="00FD41A2"/>
    <w:rsid w:val="00FE24BF"/>
    <w:rsid w:val="00FE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1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77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7502"/>
  </w:style>
  <w:style w:type="paragraph" w:styleId="Stopka">
    <w:name w:val="footer"/>
    <w:basedOn w:val="Normalny"/>
    <w:link w:val="StopkaZnak"/>
    <w:uiPriority w:val="99"/>
    <w:unhideWhenUsed/>
    <w:rsid w:val="00477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7502"/>
  </w:style>
  <w:style w:type="paragraph" w:styleId="Tekstdymka">
    <w:name w:val="Balloon Text"/>
    <w:basedOn w:val="Normalny"/>
    <w:link w:val="TekstdymkaZnak"/>
    <w:uiPriority w:val="99"/>
    <w:semiHidden/>
    <w:unhideWhenUsed/>
    <w:rsid w:val="00194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D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1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77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7502"/>
  </w:style>
  <w:style w:type="paragraph" w:styleId="Stopka">
    <w:name w:val="footer"/>
    <w:basedOn w:val="Normalny"/>
    <w:link w:val="StopkaZnak"/>
    <w:uiPriority w:val="99"/>
    <w:unhideWhenUsed/>
    <w:rsid w:val="00477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7502"/>
  </w:style>
  <w:style w:type="paragraph" w:styleId="Tekstdymka">
    <w:name w:val="Balloon Text"/>
    <w:basedOn w:val="Normalny"/>
    <w:link w:val="TekstdymkaZnak"/>
    <w:uiPriority w:val="99"/>
    <w:semiHidden/>
    <w:unhideWhenUsed/>
    <w:rsid w:val="00194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D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2D308-44A9-4110-A438-9F6D3B6F7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serwis</dc:creator>
  <cp:lastModifiedBy>Gatzka</cp:lastModifiedBy>
  <cp:revision>3</cp:revision>
  <cp:lastPrinted>2012-09-21T08:38:00Z</cp:lastPrinted>
  <dcterms:created xsi:type="dcterms:W3CDTF">2012-09-21T08:38:00Z</dcterms:created>
  <dcterms:modified xsi:type="dcterms:W3CDTF">2012-10-09T10:59:00Z</dcterms:modified>
</cp:coreProperties>
</file>