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1AA" w:rsidRPr="00D97E55" w:rsidRDefault="00EB01AA" w:rsidP="00EB01AA">
      <w:pPr>
        <w:rPr>
          <w:rFonts w:asciiTheme="minorHAnsi" w:hAnsiTheme="minorHAnsi" w:cstheme="minorHAnsi"/>
        </w:rPr>
      </w:pPr>
      <w:r w:rsidRPr="00D97E55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   </w:t>
      </w:r>
      <w:r w:rsidRPr="00D97E55">
        <w:rPr>
          <w:rFonts w:asciiTheme="minorHAnsi" w:hAnsiTheme="minorHAnsi" w:cstheme="minorHAnsi"/>
        </w:rPr>
        <w:t xml:space="preserve">       Załącznik nr 4 </w:t>
      </w:r>
    </w:p>
    <w:p w:rsidR="00EB01AA" w:rsidRPr="001D6FEE" w:rsidRDefault="00EB01AA" w:rsidP="00EB01AA">
      <w:pPr>
        <w:rPr>
          <w:rFonts w:asciiTheme="minorHAnsi" w:hAnsiTheme="minorHAnsi" w:cstheme="minorHAnsi"/>
          <w:sz w:val="20"/>
          <w:szCs w:val="20"/>
        </w:rPr>
      </w:pPr>
    </w:p>
    <w:p w:rsidR="00EB01AA" w:rsidRDefault="00EB01AA" w:rsidP="00EB01AA">
      <w:pPr>
        <w:tabs>
          <w:tab w:val="left" w:pos="13500"/>
        </w:tabs>
        <w:ind w:right="22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</w:t>
      </w:r>
      <w:r w:rsidRPr="00185723">
        <w:rPr>
          <w:rFonts w:asciiTheme="minorHAnsi" w:hAnsiTheme="minorHAnsi" w:cstheme="minorHAnsi"/>
          <w:b/>
          <w:sz w:val="28"/>
          <w:szCs w:val="28"/>
        </w:rPr>
        <w:t>Dotacje  udzielone  w  I półroczu 2012 r.</w:t>
      </w:r>
    </w:p>
    <w:p w:rsidR="00EB01AA" w:rsidRDefault="00EB01AA" w:rsidP="00EB01AA">
      <w:pPr>
        <w:tabs>
          <w:tab w:val="left" w:pos="13500"/>
        </w:tabs>
        <w:ind w:right="22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Pr="00185723">
        <w:rPr>
          <w:rFonts w:asciiTheme="minorHAnsi" w:hAnsiTheme="minorHAnsi" w:cstheme="minorHAnsi"/>
          <w:b/>
          <w:sz w:val="28"/>
          <w:szCs w:val="28"/>
        </w:rPr>
        <w:t xml:space="preserve"> z budżetu jednostkom  sektora 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85723">
        <w:rPr>
          <w:rFonts w:asciiTheme="minorHAnsi" w:hAnsiTheme="minorHAnsi" w:cstheme="minorHAnsi"/>
          <w:b/>
          <w:sz w:val="28"/>
          <w:szCs w:val="28"/>
        </w:rPr>
        <w:t>finansów publicznych</w:t>
      </w:r>
    </w:p>
    <w:p w:rsidR="00EB01AA" w:rsidRPr="00185723" w:rsidRDefault="00EB01AA" w:rsidP="00EB01AA">
      <w:pPr>
        <w:tabs>
          <w:tab w:val="left" w:pos="13500"/>
        </w:tabs>
        <w:ind w:right="22"/>
        <w:rPr>
          <w:rFonts w:asciiTheme="minorHAnsi" w:hAnsiTheme="minorHAnsi" w:cstheme="minorHAnsi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783"/>
        <w:gridCol w:w="1134"/>
        <w:gridCol w:w="709"/>
        <w:gridCol w:w="2977"/>
        <w:gridCol w:w="1630"/>
        <w:gridCol w:w="1630"/>
      </w:tblGrid>
      <w:tr w:rsidR="00EB01AA" w:rsidRPr="001D6FEE" w:rsidTr="00E123C7">
        <w:trPr>
          <w:trHeight w:val="68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B01AA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Plan</w:t>
            </w:r>
          </w:p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</w:t>
            </w:r>
          </w:p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30.06.2012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Wykonanie</w:t>
            </w:r>
          </w:p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30.06.2012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B01AA" w:rsidRPr="001D6FEE" w:rsidTr="00E123C7">
        <w:trPr>
          <w:trHeight w:val="2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EB01AA" w:rsidRPr="001D6FEE" w:rsidTr="00E123C7">
        <w:trPr>
          <w:trHeight w:val="283"/>
        </w:trPr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DOTACJE CELOWE</w:t>
            </w:r>
          </w:p>
        </w:tc>
      </w:tr>
      <w:tr w:rsidR="00EB01AA" w:rsidRPr="001D6FEE" w:rsidTr="00E123C7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ADMINISTRACJA PUBLICZNA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9.380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9.379,92</w:t>
            </w:r>
          </w:p>
        </w:tc>
      </w:tr>
      <w:tr w:rsidR="00EB01AA" w:rsidRPr="001D6FEE" w:rsidTr="00E123C7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Pozostała działalność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9.380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9.379,92</w:t>
            </w:r>
          </w:p>
        </w:tc>
      </w:tr>
      <w:tr w:rsidR="00EB01AA" w:rsidRPr="001D6FEE" w:rsidTr="00E123C7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6630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na pomoc finansowa udzielaną między jednostkami samorządu terytorialnego na dofinansowanie zadań bieżących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9.380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9.379,92</w:t>
            </w:r>
          </w:p>
        </w:tc>
      </w:tr>
      <w:tr w:rsidR="00EB01AA" w:rsidRPr="001D6FEE" w:rsidTr="00E123C7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 I OCHRONA ŚRODOWISKA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150.000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24.000</w:t>
            </w:r>
          </w:p>
        </w:tc>
      </w:tr>
      <w:tr w:rsidR="00EB01AA" w:rsidRPr="001D6FEE" w:rsidTr="00E123C7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150.000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24.000</w:t>
            </w:r>
          </w:p>
        </w:tc>
      </w:tr>
      <w:tr w:rsidR="00EB01AA" w:rsidRPr="001D6FEE" w:rsidTr="00E123C7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6210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  z budżetu dla  samorządowego zakładu budżetowego.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150.000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24.000</w:t>
            </w:r>
          </w:p>
        </w:tc>
      </w:tr>
      <w:tr w:rsidR="00EB01AA" w:rsidRPr="001D6FEE" w:rsidTr="00E123C7">
        <w:trPr>
          <w:trHeight w:val="34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159.380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32.379,92</w:t>
            </w:r>
          </w:p>
        </w:tc>
      </w:tr>
      <w:tr w:rsidR="00EB01AA" w:rsidRPr="001D6FEE" w:rsidTr="00E123C7">
        <w:trPr>
          <w:trHeight w:val="283"/>
        </w:trPr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DOTACJE PRZEDMIOTOWE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B01AA" w:rsidRPr="001D6FEE" w:rsidTr="00E123C7">
        <w:trPr>
          <w:trHeight w:val="65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I OCHRONA ŚRODOWISKA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311.088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155.544</w:t>
            </w:r>
          </w:p>
        </w:tc>
      </w:tr>
      <w:tr w:rsidR="00EB01AA" w:rsidRPr="001D6FEE" w:rsidTr="00E123C7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311.088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155.544</w:t>
            </w:r>
          </w:p>
        </w:tc>
      </w:tr>
      <w:tr w:rsidR="00EB01AA" w:rsidRPr="001D6FEE" w:rsidTr="00E123C7">
        <w:trPr>
          <w:cantSplit/>
          <w:trHeight w:val="671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2650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przedmiotowa   z budżetu dla  samorządowego zakładu budżetowego.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311.088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155.544</w:t>
            </w:r>
          </w:p>
        </w:tc>
      </w:tr>
      <w:tr w:rsidR="00EB01AA" w:rsidRPr="001D6FEE" w:rsidTr="00E123C7">
        <w:trPr>
          <w:trHeight w:val="351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311.088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155.544</w:t>
            </w:r>
          </w:p>
        </w:tc>
      </w:tr>
      <w:tr w:rsidR="00EB01AA" w:rsidRPr="001D6FEE" w:rsidTr="00E123C7">
        <w:trPr>
          <w:trHeight w:val="347"/>
        </w:trPr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DOTACJE PODMIOTOWE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B01AA" w:rsidRPr="001D6FEE" w:rsidTr="00E123C7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I OCHRONA DZIEDZICTWA NARODOWEGO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413.579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277.033</w:t>
            </w:r>
          </w:p>
        </w:tc>
      </w:tr>
      <w:tr w:rsidR="00EB01AA" w:rsidRPr="001D6FEE" w:rsidTr="00E123C7">
        <w:trPr>
          <w:trHeight w:val="358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Domy i ośrodki kultury,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świetlice i kluby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310.579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190.033</w:t>
            </w:r>
          </w:p>
        </w:tc>
      </w:tr>
      <w:tr w:rsidR="00EB01AA" w:rsidRPr="001D6FEE" w:rsidTr="00E123C7">
        <w:trPr>
          <w:trHeight w:val="412"/>
        </w:trPr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EB01AA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2489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Dotacja podmiotowa z budżetu dla samorządowej instytucji kultury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16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300.000</w:t>
            </w:r>
          </w:p>
          <w:p w:rsidR="00EB01AA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10.579</w:t>
            </w:r>
          </w:p>
        </w:tc>
        <w:tc>
          <w:tcPr>
            <w:tcW w:w="16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1AA" w:rsidRDefault="00EB01AA" w:rsidP="00E123C7">
            <w:pPr>
              <w:tabs>
                <w:tab w:val="left" w:pos="13500"/>
              </w:tabs>
              <w:ind w:right="-56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190.033</w:t>
            </w:r>
          </w:p>
          <w:p w:rsidR="00EB01AA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01AA" w:rsidRPr="001D6FEE" w:rsidTr="00E123C7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10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  2.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Biblioteki    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87.000</w:t>
            </w:r>
          </w:p>
        </w:tc>
      </w:tr>
      <w:tr w:rsidR="00EB01AA" w:rsidRPr="001D6FEE" w:rsidTr="00E123C7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87.000</w:t>
            </w:r>
          </w:p>
        </w:tc>
      </w:tr>
    </w:tbl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204"/>
        <w:gridCol w:w="1701"/>
        <w:gridCol w:w="1559"/>
      </w:tblGrid>
      <w:tr w:rsidR="00EB01AA" w:rsidRPr="001D6FEE" w:rsidTr="00E123C7">
        <w:trPr>
          <w:trHeight w:val="413"/>
        </w:trPr>
        <w:tc>
          <w:tcPr>
            <w:tcW w:w="6204" w:type="dxa"/>
            <w:shd w:val="clear" w:color="auto" w:fill="D9D9D9" w:themeFill="background1" w:themeFillShade="D9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884.047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464.956,92</w:t>
            </w:r>
          </w:p>
        </w:tc>
      </w:tr>
    </w:tbl>
    <w:p w:rsidR="00EB01AA" w:rsidRDefault="00EB01AA" w:rsidP="00EB01AA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85723">
        <w:rPr>
          <w:rFonts w:asciiTheme="minorHAnsi" w:hAnsiTheme="minorHAnsi" w:cstheme="minorHAnsi"/>
          <w:b/>
          <w:sz w:val="28"/>
          <w:szCs w:val="28"/>
        </w:rPr>
        <w:t xml:space="preserve">Dotacje  udzielone w I półroczu  2012 r. </w:t>
      </w:r>
    </w:p>
    <w:p w:rsidR="00EB01AA" w:rsidRPr="00185723" w:rsidRDefault="00EB01AA" w:rsidP="00EB01AA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85723">
        <w:rPr>
          <w:rFonts w:asciiTheme="minorHAnsi" w:hAnsiTheme="minorHAnsi" w:cstheme="minorHAnsi"/>
          <w:b/>
          <w:sz w:val="28"/>
          <w:szCs w:val="28"/>
        </w:rPr>
        <w:t>z budżetu jednostkom  spoza sektora finansów publicznych</w:t>
      </w:r>
    </w:p>
    <w:p w:rsidR="00EB01AA" w:rsidRPr="001D6FEE" w:rsidRDefault="00EB01AA" w:rsidP="00EB01AA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B01AA" w:rsidRPr="001D6FEE" w:rsidRDefault="00EB01AA" w:rsidP="00EB01AA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B01AA" w:rsidRPr="001D6FEE" w:rsidRDefault="00EB01AA" w:rsidP="00EB01AA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7"/>
        <w:gridCol w:w="783"/>
        <w:gridCol w:w="1134"/>
        <w:gridCol w:w="709"/>
        <w:gridCol w:w="3402"/>
        <w:gridCol w:w="1419"/>
        <w:gridCol w:w="1420"/>
      </w:tblGrid>
      <w:tr w:rsidR="00EB01AA" w:rsidRPr="001D6FEE" w:rsidTr="00E123C7">
        <w:trPr>
          <w:trHeight w:val="824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B01AA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Plan</w:t>
            </w:r>
          </w:p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30.06.2012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Wykonanie</w:t>
            </w:r>
          </w:p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30.06.2012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B01AA" w:rsidRPr="001D6FEE" w:rsidTr="00E123C7">
        <w:trPr>
          <w:trHeight w:val="283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EB01AA" w:rsidRPr="001D6FEE" w:rsidTr="00E123C7">
        <w:trPr>
          <w:trHeight w:val="283"/>
        </w:trPr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DOTACJA CELOWA</w:t>
            </w:r>
          </w:p>
        </w:tc>
      </w:tr>
      <w:tr w:rsidR="00EB01AA" w:rsidRPr="001D6FEE" w:rsidTr="00E123C7">
        <w:trPr>
          <w:trHeight w:val="8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FIZYCZNA  I SPORT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37.000</w:t>
            </w:r>
          </w:p>
        </w:tc>
      </w:tr>
      <w:tr w:rsidR="00EB01AA" w:rsidRPr="001D6FEE" w:rsidTr="00E123C7">
        <w:trPr>
          <w:cantSplit/>
          <w:trHeight w:val="351"/>
        </w:trPr>
        <w:tc>
          <w:tcPr>
            <w:tcW w:w="13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Zadania w zakresie kultury fizycznej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37.000</w:t>
            </w:r>
          </w:p>
        </w:tc>
      </w:tr>
      <w:tr w:rsidR="00EB01AA" w:rsidRPr="001D6FEE" w:rsidTr="00E123C7">
        <w:trPr>
          <w:cantSplit/>
          <w:trHeight w:val="526"/>
        </w:trPr>
        <w:tc>
          <w:tcPr>
            <w:tcW w:w="13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97E55">
              <w:rPr>
                <w:rFonts w:asciiTheme="minorHAnsi" w:hAnsiTheme="minorHAnsi" w:cstheme="minorHAnsi"/>
                <w:bCs/>
                <w:sz w:val="22"/>
                <w:szCs w:val="22"/>
              </w:rPr>
              <w:t>2830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z budżetu na finansowanie zadań zleconych do realizacji pozostałym  jednostkom nie zaliczanym do sektora finansów publicznych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1AA" w:rsidRPr="001D6FEE" w:rsidRDefault="00EB01AA" w:rsidP="00E123C7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37.000</w:t>
            </w:r>
          </w:p>
        </w:tc>
      </w:tr>
      <w:tr w:rsidR="00EB01AA" w:rsidRPr="001D6FEE" w:rsidTr="00E123C7">
        <w:tc>
          <w:tcPr>
            <w:tcW w:w="6629" w:type="dxa"/>
            <w:gridSpan w:val="6"/>
            <w:shd w:val="clear" w:color="auto" w:fill="D9D9D9" w:themeFill="background1" w:themeFillShade="D9"/>
          </w:tcPr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D9D9D9" w:themeFill="background1" w:themeFillShade="D9"/>
          </w:tcPr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</w:tc>
        <w:tc>
          <w:tcPr>
            <w:tcW w:w="1420" w:type="dxa"/>
            <w:shd w:val="clear" w:color="auto" w:fill="D9D9D9" w:themeFill="background1" w:themeFillShade="D9"/>
          </w:tcPr>
          <w:p w:rsidR="00EB01AA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B01AA" w:rsidRPr="001D6FEE" w:rsidRDefault="00EB01AA" w:rsidP="00E123C7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37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.000</w:t>
            </w:r>
          </w:p>
        </w:tc>
      </w:tr>
    </w:tbl>
    <w:p w:rsidR="00EB01AA" w:rsidRDefault="00EB01AA" w:rsidP="00EB01AA"/>
    <w:p w:rsidR="00EB01AA" w:rsidRDefault="00EB01AA" w:rsidP="00EB01AA"/>
    <w:p w:rsidR="00EB01AA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</w:p>
    <w:p w:rsidR="00EB01AA" w:rsidRDefault="00EB01AA" w:rsidP="00EB01AA"/>
    <w:p w:rsidR="00EB01AA" w:rsidRDefault="00EB01AA" w:rsidP="00EB01AA"/>
    <w:p w:rsidR="00EB01AA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</w:p>
    <w:p w:rsidR="00EB01AA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</w:p>
    <w:p w:rsidR="00EB01AA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</w:p>
    <w:p w:rsidR="00EB01AA" w:rsidRDefault="00EB01AA" w:rsidP="00EB01AA">
      <w:r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EB01AA" w:rsidRDefault="00EB01AA" w:rsidP="00EB01AA">
      <w:r>
        <w:t xml:space="preserve">                                                                                                  </w:t>
      </w:r>
    </w:p>
    <w:p w:rsidR="00EB01AA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</w:p>
    <w:p w:rsidR="00EB01AA" w:rsidRPr="00D34A76" w:rsidRDefault="00EB01AA" w:rsidP="00EB01AA">
      <w:pPr>
        <w:tabs>
          <w:tab w:val="left" w:pos="13500"/>
        </w:tabs>
        <w:ind w:right="22"/>
        <w:rPr>
          <w:sz w:val="22"/>
          <w:szCs w:val="22"/>
        </w:rPr>
      </w:pPr>
      <w:r w:rsidRPr="00D34A76">
        <w:rPr>
          <w:sz w:val="22"/>
          <w:szCs w:val="22"/>
        </w:rPr>
        <w:t xml:space="preserve">                                                           </w:t>
      </w:r>
    </w:p>
    <w:p w:rsidR="00EB01AA" w:rsidRDefault="00EB01AA" w:rsidP="00EB01AA"/>
    <w:p w:rsidR="00EE7879" w:rsidRPr="00EB01AA" w:rsidRDefault="00EE7879" w:rsidP="00EB01AA">
      <w:bookmarkStart w:id="0" w:name="_GoBack"/>
      <w:bookmarkEnd w:id="0"/>
    </w:p>
    <w:sectPr w:rsidR="00EE7879" w:rsidRPr="00EB0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43E2E"/>
    <w:rsid w:val="00CC0352"/>
    <w:rsid w:val="00DA1692"/>
    <w:rsid w:val="00E00670"/>
    <w:rsid w:val="00E0195F"/>
    <w:rsid w:val="00EB01AA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EB01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EB01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2012-08-27T10:12:00Z</dcterms:created>
  <dcterms:modified xsi:type="dcterms:W3CDTF">2012-08-27T10:12:00Z</dcterms:modified>
</cp:coreProperties>
</file>